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6" w:rsidRPr="000F6131" w:rsidRDefault="000E15DC" w:rsidP="00FF52CC">
      <w:pPr>
        <w:spacing w:line="276" w:lineRule="auto"/>
        <w:rPr>
          <w:rFonts w:eastAsia="Times New Roman" w:cstheme="minorHAnsi"/>
          <w:sz w:val="20"/>
          <w:highlight w:val="darkGray"/>
        </w:rPr>
      </w:pPr>
      <w:bookmarkStart w:id="0" w:name="_GoBack"/>
      <w:bookmarkEnd w:id="0"/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-612775</wp:posOffset>
                </wp:positionV>
                <wp:extent cx="4648200" cy="457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579" w:rsidRPr="00842E1D" w:rsidRDefault="005155A3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REDMOND, WA </w:t>
                            </w:r>
                            <w:r w:rsidR="00ED3579">
                              <w:rPr>
                                <w:b/>
                                <w:color w:val="595959" w:themeColor="text1" w:themeTint="A6"/>
                              </w:rPr>
                              <w:t xml:space="preserve">| </w:t>
                            </w:r>
                            <w:r w:rsidR="00492152">
                              <w:rPr>
                                <w:color w:val="595959" w:themeColor="text1" w:themeTint="A6"/>
                              </w:rPr>
                              <w:t>July</w:t>
                            </w:r>
                            <w:r w:rsidR="00ED357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92152">
                              <w:rPr>
                                <w:color w:val="595959" w:themeColor="text1" w:themeTint="A6"/>
                              </w:rPr>
                              <w:t>1</w:t>
                            </w:r>
                            <w:r w:rsidR="00576F3F">
                              <w:rPr>
                                <w:color w:val="595959" w:themeColor="text1" w:themeTint="A6"/>
                              </w:rPr>
                              <w:t>1</w:t>
                            </w:r>
                            <w:r w:rsidR="00ED3579">
                              <w:rPr>
                                <w:color w:val="595959" w:themeColor="text1" w:themeTint="A6"/>
                              </w:rPr>
                              <w:t>,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pt;margin-top:-48.25pt;width:36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" filled="f" stroked="f">
                <v:path arrowok="t"/>
                <v:textbox>
                  <w:txbxContent>
                    <w:p w:rsidR="00ED3579" w:rsidRPr="00842E1D" w:rsidRDefault="005155A3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 xml:space="preserve">REDMOND, WA </w:t>
                      </w:r>
                      <w:r w:rsidR="00ED3579">
                        <w:rPr>
                          <w:b/>
                          <w:color w:val="595959" w:themeColor="text1" w:themeTint="A6"/>
                        </w:rPr>
                        <w:t xml:space="preserve">| </w:t>
                      </w:r>
                      <w:r w:rsidR="00492152">
                        <w:rPr>
                          <w:color w:val="595959" w:themeColor="text1" w:themeTint="A6"/>
                        </w:rPr>
                        <w:t>July</w:t>
                      </w:r>
                      <w:r w:rsidR="00ED357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492152">
                        <w:rPr>
                          <w:color w:val="595959" w:themeColor="text1" w:themeTint="A6"/>
                        </w:rPr>
                        <w:t>1</w:t>
                      </w:r>
                      <w:r w:rsidR="00576F3F">
                        <w:rPr>
                          <w:color w:val="595959" w:themeColor="text1" w:themeTint="A6"/>
                        </w:rPr>
                        <w:t>1</w:t>
                      </w:r>
                      <w:r w:rsidR="00ED3579">
                        <w:rPr>
                          <w:color w:val="595959" w:themeColor="text1" w:themeTint="A6"/>
                        </w:rPr>
                        <w:t>,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2CC" w:rsidRPr="009E28D7" w:rsidRDefault="009E28D7" w:rsidP="00FF52CC">
      <w:pPr>
        <w:numPr>
          <w:ilvl w:val="0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 xml:space="preserve">Pjesëmarrja në Forumin Global të Partnerëve në Mësim </w:t>
      </w:r>
      <w:r w:rsidR="00EE63DD" w:rsidRPr="009E28D7">
        <w:rPr>
          <w:rFonts w:eastAsia="Times New Roman" w:cstheme="minorHAnsi"/>
          <w:b/>
          <w:i/>
          <w:sz w:val="20"/>
          <w:lang w:val="sq-AL"/>
        </w:rPr>
        <w:t>(PILGF)</w:t>
      </w:r>
      <w:r w:rsidR="007E0E67" w:rsidRPr="009E28D7">
        <w:rPr>
          <w:rFonts w:eastAsia="Times New Roman" w:cstheme="minorHAnsi"/>
          <w:b/>
          <w:i/>
          <w:sz w:val="20"/>
          <w:lang w:val="sq-AL"/>
        </w:rPr>
        <w:t>.</w:t>
      </w:r>
      <w:r w:rsidR="007E0E67" w:rsidRPr="009E28D7">
        <w:rPr>
          <w:rFonts w:eastAsia="Times New Roman" w:cstheme="minorHAnsi"/>
          <w:sz w:val="20"/>
          <w:lang w:val="sq-AL"/>
        </w:rPr>
        <w:t xml:space="preserve">  </w:t>
      </w:r>
      <w:r>
        <w:rPr>
          <w:rFonts w:eastAsia="Times New Roman" w:cstheme="minorHAnsi"/>
          <w:sz w:val="20"/>
          <w:lang w:val="sq-AL"/>
        </w:rPr>
        <w:t xml:space="preserve">Ftohet udhëheqësi i shkollës dhe një anëtar tjetër nga stafi i shkollës të marrin pjesë në këtë forum më </w:t>
      </w:r>
      <w:r w:rsidR="005155A3" w:rsidRPr="009E28D7">
        <w:rPr>
          <w:rFonts w:eastAsia="Times New Roman" w:cstheme="minorHAnsi"/>
          <w:sz w:val="20"/>
          <w:lang w:val="sq-AL"/>
        </w:rPr>
        <w:t>4 – 9</w:t>
      </w:r>
      <w:r>
        <w:rPr>
          <w:rFonts w:eastAsia="Times New Roman" w:cstheme="minorHAnsi"/>
          <w:sz w:val="20"/>
          <w:lang w:val="sq-AL"/>
        </w:rPr>
        <w:t xml:space="preserve"> Nëntor</w:t>
      </w:r>
      <w:r w:rsidR="005155A3" w:rsidRPr="009E28D7">
        <w:rPr>
          <w:rFonts w:eastAsia="Times New Roman" w:cstheme="minorHAnsi"/>
          <w:sz w:val="20"/>
          <w:lang w:val="sq-AL"/>
        </w:rPr>
        <w:t>, 2012</w:t>
      </w:r>
      <w:r w:rsidR="00FF52CC" w:rsidRPr="009E28D7">
        <w:rPr>
          <w:rFonts w:eastAsia="Times New Roman" w:cstheme="minorHAnsi"/>
          <w:sz w:val="20"/>
          <w:lang w:val="sq-AL"/>
        </w:rPr>
        <w:t>.</w:t>
      </w:r>
      <w:r w:rsidR="00085298" w:rsidRPr="009E28D7">
        <w:rPr>
          <w:rFonts w:eastAsia="Times New Roman" w:cstheme="minorHAnsi"/>
          <w:sz w:val="20"/>
          <w:lang w:val="sq-AL"/>
        </w:rPr>
        <w:t xml:space="preserve"> </w:t>
      </w:r>
      <w:r>
        <w:rPr>
          <w:rFonts w:eastAsia="Times New Roman" w:cstheme="minorHAnsi"/>
          <w:sz w:val="20"/>
          <w:lang w:val="sq-AL"/>
        </w:rPr>
        <w:t>Lokacioni ende nuk është caktuar</w:t>
      </w:r>
      <w:r w:rsidR="00085298" w:rsidRPr="009E28D7">
        <w:rPr>
          <w:rFonts w:eastAsia="Times New Roman" w:cstheme="minorHAnsi"/>
          <w:sz w:val="20"/>
          <w:lang w:val="sq-AL"/>
        </w:rPr>
        <w:t>.</w:t>
      </w:r>
      <w:r w:rsidR="00FF52CC" w:rsidRPr="009E28D7">
        <w:rPr>
          <w:rFonts w:eastAsia="Times New Roman" w:cstheme="minorHAnsi"/>
          <w:sz w:val="20"/>
          <w:lang w:val="sq-AL"/>
        </w:rPr>
        <w:t xml:space="preserve"> </w:t>
      </w:r>
      <w:r w:rsidRPr="009E28D7">
        <w:rPr>
          <w:rFonts w:eastAsia="Times New Roman" w:cstheme="minorHAnsi"/>
          <w:b/>
          <w:sz w:val="20"/>
          <w:lang w:val="sq-AL"/>
        </w:rPr>
        <w:t>Takimi i</w:t>
      </w:r>
      <w:r>
        <w:rPr>
          <w:rFonts w:eastAsia="Times New Roman" w:cstheme="minorHAnsi"/>
          <w:sz w:val="20"/>
          <w:lang w:val="sq-AL"/>
        </w:rPr>
        <w:t xml:space="preserve"> </w:t>
      </w:r>
      <w:r w:rsidR="00FF52CC" w:rsidRPr="009E28D7">
        <w:rPr>
          <w:rFonts w:eastAsia="Times New Roman" w:cstheme="minorHAnsi"/>
          <w:b/>
          <w:bCs/>
          <w:sz w:val="20"/>
          <w:lang w:val="sq-AL"/>
        </w:rPr>
        <w:t xml:space="preserve">PILGF </w:t>
      </w:r>
      <w:r>
        <w:rPr>
          <w:rFonts w:eastAsia="Times New Roman" w:cstheme="minorHAnsi"/>
          <w:b/>
          <w:bCs/>
          <w:sz w:val="20"/>
          <w:lang w:val="sq-AL"/>
        </w:rPr>
        <w:t>është i obligueshëm për të gjithë udhëheqësit e shkollave prandaj ju duhet të merrni pjesë në të</w:t>
      </w:r>
      <w:r w:rsidR="00FF52CC" w:rsidRPr="009E28D7">
        <w:rPr>
          <w:rFonts w:eastAsia="Times New Roman" w:cstheme="minorHAnsi"/>
          <w:b/>
          <w:bCs/>
          <w:sz w:val="20"/>
          <w:lang w:val="sq-AL"/>
        </w:rPr>
        <w:t xml:space="preserve">. </w:t>
      </w:r>
      <w:r w:rsidRPr="009E28D7">
        <w:rPr>
          <w:rFonts w:eastAsia="Times New Roman" w:cstheme="minorHAnsi"/>
          <w:bCs/>
          <w:sz w:val="20"/>
          <w:lang w:val="sq-AL"/>
        </w:rPr>
        <w:t>Nëse</w:t>
      </w:r>
      <w:r>
        <w:rPr>
          <w:rFonts w:eastAsia="Times New Roman" w:cstheme="minorHAnsi"/>
          <w:b/>
          <w:bCs/>
          <w:sz w:val="20"/>
          <w:lang w:val="sq-AL"/>
        </w:rPr>
        <w:t xml:space="preserve"> </w:t>
      </w:r>
      <w:r>
        <w:rPr>
          <w:rFonts w:eastAsia="Times New Roman" w:cstheme="minorHAnsi"/>
          <w:sz w:val="20"/>
          <w:lang w:val="sq-AL"/>
        </w:rPr>
        <w:t>udhëheqësi i shkollës nuk mund të marr pjesë në këtë takim të rëndësishëm, atëherë pjesëmarrja e shkollës në këtë program do të shtyhet deri në periudhën aplikuese të radhës</w:t>
      </w:r>
      <w:r w:rsidR="00EE63DD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Anëtari tjetër i shkollës që duhet të marrë pjesë mund të jetë</w:t>
      </w:r>
    </w:p>
    <w:p w:rsidR="00FF52CC" w:rsidRPr="009E28D7" w:rsidRDefault="009E28D7" w:rsidP="00FF52CC">
      <w:pPr>
        <w:numPr>
          <w:ilvl w:val="1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sz w:val="20"/>
          <w:lang w:val="sq-AL"/>
        </w:rPr>
        <w:t>Drejtori i planprogramit ose TIK-ut</w:t>
      </w:r>
    </w:p>
    <w:p w:rsidR="00FF52CC" w:rsidRPr="009E28D7" w:rsidRDefault="009E28D7" w:rsidP="00FF52CC">
      <w:pPr>
        <w:numPr>
          <w:ilvl w:val="1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sz w:val="20"/>
          <w:lang w:val="sq-AL"/>
        </w:rPr>
        <w:t>Drejtori i zhvillimit profesional</w:t>
      </w:r>
    </w:p>
    <w:p w:rsidR="00FF52CC" w:rsidRPr="009E28D7" w:rsidRDefault="009E28D7" w:rsidP="00FF52CC">
      <w:pPr>
        <w:numPr>
          <w:ilvl w:val="1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sz w:val="20"/>
          <w:lang w:val="sq-AL"/>
        </w:rPr>
        <w:t>Ndonjë anëtar tjetër nga ekipi udhëheqës i shkollës</w:t>
      </w:r>
    </w:p>
    <w:p w:rsidR="00FF52CC" w:rsidRPr="009E28D7" w:rsidRDefault="009E28D7" w:rsidP="00373F65">
      <w:pPr>
        <w:numPr>
          <w:ilvl w:val="1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>
        <w:rPr>
          <w:rFonts w:eastAsia="Times New Roman" w:cstheme="minorHAnsi"/>
          <w:sz w:val="20"/>
          <w:lang w:val="sq-AL"/>
        </w:rPr>
        <w:t>Përfaqësues nga komuniteti shkollor</w:t>
      </w:r>
    </w:p>
    <w:p w:rsidR="00373F65" w:rsidRPr="009E28D7" w:rsidRDefault="009E28D7" w:rsidP="00FF52CC">
      <w:pPr>
        <w:numPr>
          <w:ilvl w:val="0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>Pjesëmarrja në takimet e grupit të mentorëve</w:t>
      </w:r>
      <w:r w:rsidR="00FF52CC" w:rsidRPr="009E28D7">
        <w:rPr>
          <w:rFonts w:eastAsia="Times New Roman" w:cstheme="minorHAnsi"/>
          <w:b/>
          <w:i/>
          <w:sz w:val="20"/>
          <w:lang w:val="sq-AL"/>
        </w:rPr>
        <w:t>.</w:t>
      </w:r>
      <w:r w:rsidR="00FF52CC" w:rsidRPr="009E28D7">
        <w:rPr>
          <w:rFonts w:eastAsia="Times New Roman" w:cstheme="minorHAnsi"/>
          <w:sz w:val="20"/>
          <w:lang w:val="sq-AL"/>
        </w:rPr>
        <w:t xml:space="preserve">  </w:t>
      </w:r>
      <w:r>
        <w:rPr>
          <w:rFonts w:eastAsia="Times New Roman" w:cstheme="minorHAnsi"/>
          <w:sz w:val="20"/>
          <w:lang w:val="sq-AL"/>
        </w:rPr>
        <w:t>Ekipet e mentorëve janë të dizajnuar për të ofruar udhëzime dhe shembuj të praktikave më të mira që ju ndihmojnë shkollave gjatë ciklit të përmirësimit të vazhdueshëm</w:t>
      </w:r>
      <w:r w:rsidR="00FF52CC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 xml:space="preserve">Çdo ekip do të përfshijë një ose dy shkolla </w:t>
      </w:r>
      <w:r w:rsidR="00FF52CC" w:rsidRPr="009E28D7">
        <w:rPr>
          <w:rFonts w:eastAsia="Times New Roman" w:cstheme="minorHAnsi"/>
          <w:sz w:val="20"/>
          <w:lang w:val="sq-AL"/>
        </w:rPr>
        <w:t>Pathfinder</w:t>
      </w:r>
      <w:r w:rsidR="00492152" w:rsidRPr="009E28D7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>dhe një shkollë mentoruese</w:t>
      </w:r>
      <w:r w:rsidR="00FF52CC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Këto grupe do të formohen sipas shteteve dhe regjionit</w:t>
      </w:r>
      <w:r w:rsidR="00FF52CC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 xml:space="preserve">Secili ekip do të bashkëpunoj gjatë </w:t>
      </w:r>
      <w:r w:rsidR="00FF52CC" w:rsidRPr="009E28D7">
        <w:rPr>
          <w:rFonts w:eastAsia="Times New Roman" w:cstheme="minorHAnsi"/>
          <w:sz w:val="20"/>
          <w:lang w:val="sq-AL"/>
        </w:rPr>
        <w:t>PILGF</w:t>
      </w:r>
      <w:r>
        <w:rPr>
          <w:rFonts w:eastAsia="Times New Roman" w:cstheme="minorHAnsi"/>
          <w:sz w:val="20"/>
          <w:lang w:val="sq-AL"/>
        </w:rPr>
        <w:t>-së dhe do të mbajë shtatë takime mentorimi virtuale gjatë periudhës 12 mujore</w:t>
      </w:r>
      <w:r w:rsidR="00FF52CC" w:rsidRPr="009E28D7">
        <w:rPr>
          <w:rFonts w:eastAsia="Times New Roman" w:cstheme="minorHAnsi"/>
          <w:sz w:val="20"/>
          <w:lang w:val="sq-AL"/>
        </w:rPr>
        <w:t>.</w:t>
      </w:r>
    </w:p>
    <w:p w:rsidR="00FF52CC" w:rsidRPr="009E28D7" w:rsidRDefault="005B0F57" w:rsidP="00FF52CC">
      <w:pPr>
        <w:numPr>
          <w:ilvl w:val="0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>Pjesëmarrja në punëtori universitare virtuale</w:t>
      </w:r>
      <w:r w:rsidR="00FF52CC" w:rsidRPr="009E28D7">
        <w:rPr>
          <w:rFonts w:eastAsia="Times New Roman" w:cstheme="minorHAnsi"/>
          <w:sz w:val="20"/>
          <w:lang w:val="sq-AL"/>
        </w:rPr>
        <w:t xml:space="preserve">.  </w:t>
      </w:r>
      <w:r>
        <w:rPr>
          <w:rFonts w:eastAsia="Times New Roman" w:cstheme="minorHAnsi"/>
          <w:sz w:val="20"/>
          <w:lang w:val="sq-AL"/>
        </w:rPr>
        <w:t>Këto punëtori udhëhiqen nga ekspert arsimor dhe nga udhëheqësit e shkollave mentor ku diskutohen tema që kanë të bëjnë me inovacionet dhe transformimin e shkollës</w:t>
      </w:r>
      <w:r w:rsidR="00FF52CC" w:rsidRPr="009E28D7">
        <w:rPr>
          <w:rFonts w:eastAsia="Times New Roman" w:cstheme="minorHAnsi"/>
          <w:sz w:val="20"/>
          <w:lang w:val="sq-AL"/>
        </w:rPr>
        <w:t>. </w:t>
      </w:r>
      <w:r>
        <w:rPr>
          <w:rFonts w:eastAsia="Times New Roman" w:cstheme="minorHAnsi"/>
          <w:sz w:val="20"/>
          <w:lang w:val="sq-AL"/>
        </w:rPr>
        <w:t>Këto sesione mbahen në baza mujore</w:t>
      </w:r>
      <w:r w:rsidR="00FF52CC" w:rsidRPr="009E28D7">
        <w:rPr>
          <w:rFonts w:eastAsia="Times New Roman" w:cstheme="minorHAnsi"/>
          <w:sz w:val="20"/>
          <w:lang w:val="sq-AL"/>
        </w:rPr>
        <w:t>.</w:t>
      </w:r>
    </w:p>
    <w:p w:rsidR="00FF52CC" w:rsidRPr="004B45CE" w:rsidRDefault="004B45CE" w:rsidP="00FF52CC">
      <w:pPr>
        <w:numPr>
          <w:ilvl w:val="0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 w:rsidRPr="004B45CE">
        <w:rPr>
          <w:rFonts w:eastAsia="Times New Roman" w:cstheme="minorHAnsi"/>
          <w:b/>
          <w:i/>
          <w:sz w:val="20"/>
          <w:lang w:val="sq-AL"/>
        </w:rPr>
        <w:t xml:space="preserve">Shfrytëzimi </w:t>
      </w:r>
      <w:r>
        <w:rPr>
          <w:rFonts w:eastAsia="Times New Roman" w:cstheme="minorHAnsi"/>
          <w:b/>
          <w:i/>
          <w:sz w:val="20"/>
          <w:lang w:val="sq-AL"/>
        </w:rPr>
        <w:t>i</w:t>
      </w:r>
      <w:r w:rsidRPr="004B45CE">
        <w:rPr>
          <w:rFonts w:eastAsia="Times New Roman" w:cstheme="minorHAnsi"/>
          <w:b/>
          <w:i/>
          <w:sz w:val="20"/>
          <w:lang w:val="sq-AL"/>
        </w:rPr>
        <w:t xml:space="preserve"> partnerëve</w:t>
      </w:r>
      <w:r w:rsidR="00FF52CC" w:rsidRPr="004B45CE">
        <w:rPr>
          <w:rFonts w:eastAsia="Times New Roman" w:cstheme="minorHAnsi"/>
          <w:sz w:val="20"/>
          <w:lang w:val="sq-AL"/>
        </w:rPr>
        <w:t xml:space="preserve">.  </w:t>
      </w:r>
      <w:r>
        <w:rPr>
          <w:rFonts w:eastAsia="Times New Roman" w:cstheme="minorHAnsi"/>
          <w:sz w:val="20"/>
          <w:lang w:val="sq-AL"/>
        </w:rPr>
        <w:t xml:space="preserve">Shkollat </w:t>
      </w:r>
      <w:r w:rsidR="00FF52CC" w:rsidRPr="004B45CE">
        <w:rPr>
          <w:rFonts w:eastAsia="Times New Roman" w:cstheme="minorHAnsi"/>
          <w:sz w:val="20"/>
          <w:lang w:val="sq-AL"/>
        </w:rPr>
        <w:t xml:space="preserve">Pathfinder </w:t>
      </w:r>
      <w:r>
        <w:rPr>
          <w:rFonts w:eastAsia="Times New Roman" w:cstheme="minorHAnsi"/>
          <w:sz w:val="20"/>
          <w:lang w:val="sq-AL"/>
        </w:rPr>
        <w:t>pritet të marrin pjesë në hulumtime të shkollave partnere në të nxënë dhe të shfrytëzojnë sondazhet dhe raportet që janë pjesë e këtij mjeti në shërbim të zhvillimit të shkollës</w:t>
      </w:r>
      <w:r w:rsidR="00FF52CC" w:rsidRPr="004B45CE">
        <w:rPr>
          <w:rFonts w:eastAsia="Times New Roman" w:cstheme="minorHAnsi"/>
          <w:sz w:val="20"/>
          <w:lang w:val="sq-AL"/>
        </w:rPr>
        <w:t xml:space="preserve">.  </w:t>
      </w:r>
      <w:r>
        <w:rPr>
          <w:rFonts w:eastAsia="Times New Roman" w:cstheme="minorHAnsi"/>
          <w:sz w:val="20"/>
          <w:lang w:val="sq-AL"/>
        </w:rPr>
        <w:t xml:space="preserve">Për detaje të mëtejme ju lutem vizitoni </w:t>
      </w:r>
      <w:hyperlink r:id="rId9" w:history="1">
        <w:r w:rsidRPr="004709F3">
          <w:rPr>
            <w:rStyle w:val="Hyperlink"/>
            <w:rFonts w:eastAsia="Times New Roman" w:cstheme="minorHAnsi"/>
            <w:sz w:val="20"/>
            <w:lang w:val="sq-AL"/>
          </w:rPr>
          <w:t>www.pilsr.com</w:t>
        </w:r>
      </w:hyperlink>
      <w:r>
        <w:rPr>
          <w:rFonts w:eastAsia="Times New Roman" w:cstheme="minorHAnsi"/>
          <w:sz w:val="20"/>
          <w:lang w:val="sq-AL"/>
        </w:rPr>
        <w:t xml:space="preserve"> </w:t>
      </w:r>
    </w:p>
    <w:p w:rsidR="00373F65" w:rsidRPr="004B45CE" w:rsidRDefault="00373F65" w:rsidP="00373F65">
      <w:pPr>
        <w:rPr>
          <w:color w:val="595959" w:themeColor="text1" w:themeTint="A6"/>
          <w:lang w:val="sq-AL"/>
        </w:rPr>
      </w:pPr>
    </w:p>
    <w:p w:rsidR="00373F65" w:rsidRPr="004B45CE" w:rsidRDefault="00373F65" w:rsidP="00373F65">
      <w:pPr>
        <w:rPr>
          <w:color w:val="595959" w:themeColor="text1" w:themeTint="A6"/>
          <w:lang w:val="sq-AL"/>
        </w:rPr>
        <w:sectPr w:rsidR="00373F65" w:rsidRPr="004B45CE" w:rsidSect="009B6E7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3240" w:right="720" w:bottom="1440" w:left="720" w:header="720" w:footer="720" w:gutter="0"/>
          <w:cols w:space="720"/>
        </w:sectPr>
      </w:pPr>
    </w:p>
    <w:p w:rsidR="005959AD" w:rsidRPr="004B45CE" w:rsidRDefault="004B45CE" w:rsidP="005959AD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lastRenderedPageBreak/>
        <w:t>Udhëheq pjesëmarrjen e mësimdhënësve në rrjetet e partnerëve në të nxënë</w:t>
      </w:r>
      <w:r w:rsidR="005959AD" w:rsidRPr="004B45CE">
        <w:rPr>
          <w:rFonts w:eastAsia="Times New Roman" w:cstheme="minorHAnsi"/>
          <w:b/>
          <w:i/>
          <w:sz w:val="20"/>
          <w:lang w:val="sq-AL"/>
        </w:rPr>
        <w:t>.</w:t>
      </w:r>
      <w:r w:rsidR="005959AD" w:rsidRPr="004B45CE">
        <w:rPr>
          <w:rFonts w:eastAsia="Times New Roman" w:cstheme="minorHAnsi"/>
          <w:sz w:val="20"/>
          <w:lang w:val="sq-AL"/>
        </w:rPr>
        <w:t xml:space="preserve">  </w:t>
      </w:r>
      <w:r>
        <w:rPr>
          <w:rFonts w:eastAsia="Times New Roman" w:cstheme="minorHAnsi"/>
          <w:sz w:val="20"/>
          <w:lang w:val="sq-AL"/>
        </w:rPr>
        <w:t xml:space="preserve">Shkollat </w:t>
      </w:r>
      <w:r w:rsidR="005959AD" w:rsidRPr="004B45CE">
        <w:rPr>
          <w:rFonts w:eastAsia="Times New Roman" w:cstheme="minorHAnsi"/>
          <w:sz w:val="20"/>
          <w:lang w:val="sq-AL"/>
        </w:rPr>
        <w:t xml:space="preserve">Pathfinder </w:t>
      </w:r>
      <w:r>
        <w:rPr>
          <w:rFonts w:eastAsia="Times New Roman" w:cstheme="minorHAnsi"/>
          <w:sz w:val="20"/>
          <w:lang w:val="sq-AL"/>
        </w:rPr>
        <w:t>duhet të regjistrojnë të gjithë mësimdhënësit në Rrjetin e Partnerëve në të Nxënë</w:t>
      </w:r>
      <w:r w:rsidR="005959AD" w:rsidRPr="004B45CE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Ky rrjet ofron zhvillim profesional</w:t>
      </w:r>
      <w:r w:rsidR="005959AD" w:rsidRPr="004B45CE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>mjete dhe burime për avancimin e mësimdhënies dhe mësimnxënies inovative në klasë</w:t>
      </w:r>
      <w:r w:rsidR="005959AD" w:rsidRPr="004B45CE">
        <w:rPr>
          <w:rFonts w:eastAsia="Times New Roman" w:cstheme="minorHAnsi"/>
          <w:sz w:val="20"/>
          <w:lang w:val="sq-AL"/>
        </w:rPr>
        <w:t>.</w:t>
      </w:r>
    </w:p>
    <w:p w:rsidR="005155A3" w:rsidRPr="004B45CE" w:rsidRDefault="004B45CE" w:rsidP="0008529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>Ofrimi i dy profileve të studimeve të rastit</w:t>
      </w:r>
      <w:r w:rsidR="005155A3" w:rsidRPr="004B45CE">
        <w:rPr>
          <w:rFonts w:eastAsia="Times New Roman" w:cstheme="minorHAnsi"/>
          <w:b/>
          <w:i/>
          <w:sz w:val="20"/>
          <w:lang w:val="sq-AL"/>
        </w:rPr>
        <w:t>.</w:t>
      </w:r>
      <w:r w:rsidR="005155A3" w:rsidRPr="004B45CE">
        <w:rPr>
          <w:rFonts w:eastAsia="Times New Roman" w:cstheme="minorHAnsi"/>
          <w:sz w:val="20"/>
          <w:lang w:val="sq-AL"/>
        </w:rPr>
        <w:t xml:space="preserve"> </w:t>
      </w:r>
      <w:r>
        <w:rPr>
          <w:rFonts w:eastAsia="Times New Roman" w:cstheme="minorHAnsi"/>
          <w:sz w:val="20"/>
          <w:lang w:val="sq-AL"/>
        </w:rPr>
        <w:t>Këto studime të rastit janë të dizajnuara për të paraqitur inovacionet kryesore që janë duke ndodhur në shkollën tuaj sot</w:t>
      </w:r>
      <w:r w:rsidR="005155A3" w:rsidRPr="004B45CE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këto studime do të ndahen me një komunitet të shkollave në tërë botën përmes Rrjetit të Partnerëve në të Nxënë</w:t>
      </w:r>
      <w:r w:rsidR="005155A3" w:rsidRPr="004B45CE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Do të ofrohet nga një formë për secilin studim të rastit që do të fokusohet në aspekte të ndryshme të inovacionit brenda shkollës suaj</w:t>
      </w:r>
      <w:r w:rsidR="005155A3" w:rsidRPr="004B45CE">
        <w:rPr>
          <w:rFonts w:eastAsia="Times New Roman" w:cstheme="minorHAnsi"/>
          <w:sz w:val="20"/>
          <w:lang w:val="sq-AL"/>
        </w:rPr>
        <w:t>.</w:t>
      </w:r>
    </w:p>
    <w:p w:rsidR="00622A65" w:rsidRPr="000F6131" w:rsidRDefault="00E11548" w:rsidP="00622A65">
      <w:pPr>
        <w:pStyle w:val="ListParagraph"/>
        <w:numPr>
          <w:ilvl w:val="0"/>
          <w:numId w:val="1"/>
        </w:numPr>
        <w:rPr>
          <w:highlight w:val="darkGray"/>
        </w:rPr>
      </w:pPr>
      <w:r>
        <w:rPr>
          <w:rFonts w:eastAsia="Times New Roman" w:cstheme="minorHAnsi"/>
          <w:b/>
          <w:i/>
          <w:sz w:val="20"/>
          <w:lang w:val="sq-AL"/>
        </w:rPr>
        <w:t>Ndani suksesin tuaj</w:t>
      </w:r>
      <w:r w:rsidR="00904B65" w:rsidRPr="004B45CE">
        <w:rPr>
          <w:rFonts w:eastAsia="Times New Roman" w:cstheme="minorHAnsi"/>
          <w:b/>
          <w:i/>
          <w:sz w:val="20"/>
          <w:lang w:val="sq-AL"/>
        </w:rPr>
        <w:t>.</w:t>
      </w:r>
      <w:r w:rsidR="00904B65" w:rsidRPr="004B45CE">
        <w:rPr>
          <w:rFonts w:eastAsia="Times New Roman" w:cstheme="minorHAnsi"/>
          <w:sz w:val="20"/>
          <w:lang w:val="sq-AL"/>
        </w:rPr>
        <w:t xml:space="preserve">  </w:t>
      </w:r>
      <w:r>
        <w:rPr>
          <w:rFonts w:eastAsia="Times New Roman" w:cstheme="minorHAnsi"/>
          <w:sz w:val="20"/>
          <w:lang w:val="sq-AL"/>
        </w:rPr>
        <w:t xml:space="preserve">Shprehni me mburrje se jeni shkollë inovative </w:t>
      </w:r>
      <w:r w:rsidR="00254165" w:rsidRPr="004B45CE">
        <w:rPr>
          <w:rFonts w:eastAsia="Times New Roman" w:cstheme="minorHAnsi"/>
          <w:i/>
          <w:sz w:val="20"/>
          <w:lang w:val="sq-AL"/>
        </w:rPr>
        <w:t xml:space="preserve">Pathfinder </w:t>
      </w:r>
      <w:r>
        <w:rPr>
          <w:rFonts w:eastAsia="Times New Roman" w:cstheme="minorHAnsi"/>
          <w:i/>
          <w:sz w:val="20"/>
          <w:lang w:val="sq-AL"/>
        </w:rPr>
        <w:t xml:space="preserve">e Mikrosoftit </w:t>
      </w:r>
      <w:r>
        <w:rPr>
          <w:rFonts w:eastAsia="Times New Roman" w:cstheme="minorHAnsi"/>
          <w:sz w:val="20"/>
          <w:lang w:val="sq-AL"/>
        </w:rPr>
        <w:t>duke përfshirë nënshkrimin e e-mailit (bashkëlidhur në këtë mesash</w:t>
      </w:r>
      <w:r w:rsidR="00254165" w:rsidRPr="004B45CE">
        <w:rPr>
          <w:rFonts w:eastAsia="Times New Roman" w:cstheme="minorHAnsi"/>
          <w:sz w:val="20"/>
          <w:lang w:val="sq-AL"/>
        </w:rPr>
        <w:t xml:space="preserve">) </w:t>
      </w:r>
      <w:r>
        <w:rPr>
          <w:rFonts w:eastAsia="Times New Roman" w:cstheme="minorHAnsi"/>
          <w:sz w:val="20"/>
          <w:lang w:val="sq-AL"/>
        </w:rPr>
        <w:t>në të gjitha komunikimet tuaja</w:t>
      </w:r>
      <w:r w:rsidR="00254165" w:rsidRPr="004B45CE">
        <w:rPr>
          <w:rFonts w:eastAsia="Times New Roman" w:cstheme="minorHAnsi"/>
          <w:sz w:val="20"/>
          <w:lang w:val="sq-AL"/>
        </w:rPr>
        <w:t>.</w:t>
      </w:r>
    </w:p>
    <w:p w:rsidR="00254165" w:rsidRDefault="00254165" w:rsidP="00254165">
      <w:pPr>
        <w:ind w:left="360"/>
      </w:pPr>
    </w:p>
    <w:p w:rsidR="00622A65" w:rsidRPr="00E11548" w:rsidRDefault="00E11548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b/>
          <w:i/>
          <w:sz w:val="20"/>
          <w:lang w:val="sq-AL"/>
        </w:rPr>
      </w:pPr>
      <w:r w:rsidRPr="00E11548">
        <w:rPr>
          <w:rFonts w:eastAsia="Times New Roman" w:cstheme="minorHAnsi"/>
          <w:b/>
          <w:i/>
          <w:sz w:val="20"/>
          <w:lang w:val="sq-AL"/>
        </w:rPr>
        <w:t>Planifiko tani</w:t>
      </w:r>
      <w:r w:rsidR="00622A65" w:rsidRPr="00E11548">
        <w:rPr>
          <w:rFonts w:eastAsia="Times New Roman" w:cstheme="minorHAnsi"/>
          <w:b/>
          <w:i/>
          <w:sz w:val="20"/>
          <w:lang w:val="sq-AL"/>
        </w:rPr>
        <w:t xml:space="preserve">!  </w:t>
      </w:r>
      <w:r>
        <w:rPr>
          <w:rFonts w:eastAsia="Times New Roman" w:cstheme="minorHAnsi"/>
          <w:b/>
          <w:i/>
          <w:sz w:val="20"/>
          <w:lang w:val="sq-AL"/>
        </w:rPr>
        <w:t>Takimi i parë virtual</w:t>
      </w:r>
    </w:p>
    <w:p w:rsidR="00622A65" w:rsidRPr="00E11548" w:rsidRDefault="00622A65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sz w:val="20"/>
          <w:lang w:val="sq-AL"/>
        </w:rPr>
      </w:pPr>
      <w:r w:rsidRPr="00E11548">
        <w:rPr>
          <w:rFonts w:eastAsia="Times New Roman" w:cstheme="minorHAnsi"/>
          <w:b/>
          <w:sz w:val="20"/>
          <w:lang w:val="sq-AL"/>
        </w:rPr>
        <w:t>T</w:t>
      </w:r>
      <w:r w:rsidR="00E11548">
        <w:rPr>
          <w:rFonts w:eastAsia="Times New Roman" w:cstheme="minorHAnsi"/>
          <w:b/>
          <w:sz w:val="20"/>
          <w:lang w:val="sq-AL"/>
        </w:rPr>
        <w:t>ema</w:t>
      </w:r>
      <w:r w:rsidRPr="00E11548">
        <w:rPr>
          <w:rFonts w:eastAsia="Times New Roman" w:cstheme="minorHAnsi"/>
          <w:sz w:val="20"/>
          <w:lang w:val="sq-AL"/>
        </w:rPr>
        <w:t xml:space="preserve">:  </w:t>
      </w:r>
      <w:r w:rsidR="00E11548">
        <w:rPr>
          <w:rFonts w:eastAsia="Times New Roman" w:cstheme="minorHAnsi"/>
          <w:sz w:val="20"/>
          <w:lang w:val="sq-AL"/>
        </w:rPr>
        <w:t>Mirëseardhja në shkollat Partnere në të Nxënë të Mikorosoftit</w:t>
      </w:r>
      <w:r w:rsidRPr="00E11548">
        <w:rPr>
          <w:rFonts w:eastAsia="Times New Roman" w:cstheme="minorHAnsi"/>
          <w:sz w:val="20"/>
          <w:lang w:val="sq-AL"/>
        </w:rPr>
        <w:t>!</w:t>
      </w:r>
    </w:p>
    <w:p w:rsidR="00622A65" w:rsidRPr="00E11548" w:rsidRDefault="00E11548" w:rsidP="00BC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sz w:val="20"/>
          <w:lang w:val="sq-AL"/>
        </w:rPr>
        <w:t>Pasqyrë</w:t>
      </w:r>
      <w:r w:rsidR="00622A65" w:rsidRPr="00E11548">
        <w:rPr>
          <w:rFonts w:eastAsia="Times New Roman" w:cstheme="minorHAnsi"/>
          <w:sz w:val="20"/>
          <w:lang w:val="sq-AL"/>
        </w:rPr>
        <w:t xml:space="preserve">:  </w:t>
      </w:r>
      <w:r>
        <w:rPr>
          <w:rFonts w:eastAsia="Times New Roman" w:cstheme="minorHAnsi"/>
          <w:sz w:val="20"/>
          <w:lang w:val="sq-AL"/>
        </w:rPr>
        <w:t>Në këtë sesion</w:t>
      </w:r>
      <w:r w:rsidR="00622A65" w:rsidRPr="00E11548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 xml:space="preserve">dëshirojmë të ju urojmë mirëseardhje në programin e Mikrosoftit </w:t>
      </w:r>
      <w:r w:rsidR="00622A65" w:rsidRPr="00E11548">
        <w:rPr>
          <w:rFonts w:eastAsia="Times New Roman" w:cstheme="minorHAnsi"/>
          <w:sz w:val="20"/>
          <w:lang w:val="sq-AL"/>
        </w:rPr>
        <w:t xml:space="preserve">Innovative Pathfinder </w:t>
      </w:r>
      <w:r>
        <w:rPr>
          <w:rFonts w:eastAsia="Times New Roman" w:cstheme="minorHAnsi"/>
          <w:sz w:val="20"/>
          <w:lang w:val="sq-AL"/>
        </w:rPr>
        <w:t>dhe të ofrojmë një pasqyrë të aktiviteteve të vitit</w:t>
      </w:r>
      <w:r w:rsidR="00622A65" w:rsidRPr="00E11548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Pos kësaj</w:t>
      </w:r>
      <w:r w:rsidR="00622A65" w:rsidRPr="00E11548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 xml:space="preserve">ne do të mbulojmë pritjet dhe logjistikën për </w:t>
      </w:r>
      <w:r w:rsidRPr="00E11548">
        <w:rPr>
          <w:rFonts w:eastAsia="Times New Roman" w:cstheme="minorHAnsi"/>
          <w:b/>
          <w:sz w:val="20"/>
          <w:lang w:val="sq-AL"/>
        </w:rPr>
        <w:t>Forumin Global të Partnerëve në të Nxënë të Mikrosoftit</w:t>
      </w:r>
      <w:r w:rsidR="00622A65" w:rsidRPr="00E11548">
        <w:rPr>
          <w:rFonts w:eastAsia="Times New Roman" w:cstheme="minorHAnsi"/>
          <w:sz w:val="20"/>
          <w:lang w:val="sq-AL"/>
        </w:rPr>
        <w:t>.</w:t>
      </w:r>
    </w:p>
    <w:p w:rsidR="00622A65" w:rsidRPr="00E11548" w:rsidRDefault="00622A65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sz w:val="20"/>
          <w:lang w:val="sq-AL"/>
        </w:rPr>
      </w:pPr>
      <w:r w:rsidRPr="00E11548">
        <w:rPr>
          <w:rFonts w:eastAsia="Times New Roman" w:cstheme="minorHAnsi"/>
          <w:b/>
          <w:sz w:val="20"/>
          <w:lang w:val="sq-AL"/>
        </w:rPr>
        <w:t>Dat</w:t>
      </w:r>
      <w:r w:rsidR="00E11548">
        <w:rPr>
          <w:rFonts w:eastAsia="Times New Roman" w:cstheme="minorHAnsi"/>
          <w:b/>
          <w:sz w:val="20"/>
          <w:lang w:val="sq-AL"/>
        </w:rPr>
        <w:t>a</w:t>
      </w:r>
      <w:r w:rsidRPr="00E11548">
        <w:rPr>
          <w:rFonts w:eastAsia="Times New Roman" w:cstheme="minorHAnsi"/>
          <w:sz w:val="20"/>
          <w:lang w:val="sq-AL"/>
        </w:rPr>
        <w:t xml:space="preserve">:  </w:t>
      </w:r>
      <w:r w:rsidR="00E11548">
        <w:rPr>
          <w:rFonts w:eastAsia="Times New Roman" w:cstheme="minorHAnsi"/>
          <w:sz w:val="20"/>
          <w:lang w:val="sq-AL"/>
        </w:rPr>
        <w:t xml:space="preserve">Shtator </w:t>
      </w:r>
      <w:r w:rsidR="00254165" w:rsidRPr="00E11548">
        <w:rPr>
          <w:rFonts w:eastAsia="Times New Roman" w:cstheme="minorHAnsi"/>
          <w:sz w:val="20"/>
          <w:lang w:val="sq-AL"/>
        </w:rPr>
        <w:t>19, 2012</w:t>
      </w:r>
    </w:p>
    <w:p w:rsidR="00622A65" w:rsidRPr="00E11548" w:rsidRDefault="00E11548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sz w:val="20"/>
          <w:lang w:val="sq-AL"/>
        </w:rPr>
        <w:t>Koha</w:t>
      </w:r>
      <w:r w:rsidR="00622A65" w:rsidRPr="00E11548">
        <w:rPr>
          <w:rFonts w:eastAsia="Times New Roman" w:cstheme="minorHAnsi"/>
          <w:sz w:val="20"/>
          <w:lang w:val="sq-AL"/>
        </w:rPr>
        <w:t xml:space="preserve">: </w:t>
      </w:r>
      <w:r>
        <w:rPr>
          <w:rFonts w:eastAsia="Times New Roman" w:cstheme="minorHAnsi"/>
          <w:sz w:val="20"/>
          <w:lang w:val="sq-AL"/>
        </w:rPr>
        <w:t xml:space="preserve">Sesioni </w:t>
      </w:r>
      <w:r w:rsidR="00254165" w:rsidRPr="00E11548">
        <w:rPr>
          <w:rFonts w:eastAsia="Times New Roman" w:cstheme="minorHAnsi"/>
          <w:sz w:val="20"/>
          <w:lang w:val="sq-AL"/>
        </w:rPr>
        <w:t>1:</w:t>
      </w:r>
      <w:r w:rsidR="00622A65" w:rsidRPr="00E11548">
        <w:rPr>
          <w:rFonts w:eastAsia="Times New Roman" w:cstheme="minorHAnsi"/>
          <w:sz w:val="20"/>
          <w:lang w:val="sq-AL"/>
        </w:rPr>
        <w:t xml:space="preserve"> 6:00 – 7:30 am </w:t>
      </w:r>
      <w:r>
        <w:rPr>
          <w:rFonts w:eastAsia="Times New Roman" w:cstheme="minorHAnsi"/>
          <w:sz w:val="20"/>
          <w:lang w:val="sq-AL"/>
        </w:rPr>
        <w:t xml:space="preserve">dhe </w:t>
      </w:r>
      <w:r w:rsidR="00254165" w:rsidRPr="00E11548">
        <w:rPr>
          <w:rFonts w:eastAsia="Times New Roman" w:cstheme="minorHAnsi"/>
          <w:sz w:val="20"/>
          <w:lang w:val="sq-AL"/>
        </w:rPr>
        <w:t>Sesion</w:t>
      </w:r>
      <w:r>
        <w:rPr>
          <w:rFonts w:eastAsia="Times New Roman" w:cstheme="minorHAnsi"/>
          <w:sz w:val="20"/>
          <w:lang w:val="sq-AL"/>
        </w:rPr>
        <w:t>i</w:t>
      </w:r>
      <w:r w:rsidR="00254165" w:rsidRPr="00E11548">
        <w:rPr>
          <w:rFonts w:eastAsia="Times New Roman" w:cstheme="minorHAnsi"/>
          <w:sz w:val="20"/>
          <w:lang w:val="sq-AL"/>
        </w:rPr>
        <w:t xml:space="preserve"> 2:</w:t>
      </w:r>
      <w:r w:rsidR="00622A65" w:rsidRPr="00E11548">
        <w:rPr>
          <w:rFonts w:eastAsia="Times New Roman" w:cstheme="minorHAnsi"/>
          <w:sz w:val="20"/>
          <w:lang w:val="sq-AL"/>
        </w:rPr>
        <w:t xml:space="preserve"> 5 – 6:30 pm PST</w:t>
      </w:r>
      <w:r w:rsidR="00254165" w:rsidRPr="00E11548">
        <w:rPr>
          <w:rFonts w:eastAsia="Times New Roman" w:cstheme="minorHAnsi"/>
          <w:sz w:val="20"/>
          <w:lang w:val="sq-AL"/>
        </w:rPr>
        <w:t xml:space="preserve"> (</w:t>
      </w:r>
      <w:r>
        <w:rPr>
          <w:rFonts w:eastAsia="Times New Roman" w:cstheme="minorHAnsi"/>
          <w:sz w:val="20"/>
          <w:lang w:val="sq-AL"/>
        </w:rPr>
        <w:t>ju duhet të merrni pjesë vetëm në njërin nga sesionet</w:t>
      </w:r>
      <w:r w:rsidR="00254165" w:rsidRPr="00E11548">
        <w:rPr>
          <w:rFonts w:eastAsia="Times New Roman" w:cstheme="minorHAnsi"/>
          <w:sz w:val="20"/>
          <w:lang w:val="sq-AL"/>
        </w:rPr>
        <w:t>)</w:t>
      </w:r>
    </w:p>
    <w:p w:rsidR="00622A65" w:rsidRPr="00E11548" w:rsidRDefault="00622A65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eastAsia="Times New Roman" w:hAnsi="Calibri" w:cs="Times New Roman"/>
          <w:sz w:val="20"/>
          <w:lang w:val="sq-AL"/>
        </w:rPr>
      </w:pPr>
      <w:r w:rsidRPr="00E11548">
        <w:rPr>
          <w:rFonts w:eastAsia="Times New Roman" w:cstheme="minorHAnsi"/>
          <w:sz w:val="20"/>
          <w:lang w:val="sq-AL"/>
        </w:rPr>
        <w:t>**</w:t>
      </w:r>
      <w:r w:rsidR="00E11548">
        <w:rPr>
          <w:rFonts w:eastAsia="Times New Roman" w:cstheme="minorHAnsi"/>
          <w:sz w:val="20"/>
          <w:lang w:val="sq-AL"/>
        </w:rPr>
        <w:t>Linkun për takim do t’ua dërgojmë në fillim të Shtatorit</w:t>
      </w:r>
      <w:r w:rsidRPr="00E11548">
        <w:rPr>
          <w:rFonts w:eastAsia="Times New Roman" w:cstheme="minorHAnsi"/>
          <w:sz w:val="20"/>
          <w:lang w:val="sq-AL"/>
        </w:rPr>
        <w:t>.</w:t>
      </w:r>
    </w:p>
    <w:p w:rsidR="00622A65" w:rsidRPr="00E11548" w:rsidRDefault="00622A65" w:rsidP="00622A65">
      <w:pPr>
        <w:rPr>
          <w:lang w:val="sq-AL"/>
        </w:rPr>
      </w:pPr>
    </w:p>
    <w:sectPr w:rsidR="00622A65" w:rsidRPr="00E11548" w:rsidSect="001341BF">
      <w:pgSz w:w="12240" w:h="15840"/>
      <w:pgMar w:top="180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41" w:rsidRDefault="00640841" w:rsidP="00C62368">
      <w:r>
        <w:separator/>
      </w:r>
    </w:p>
  </w:endnote>
  <w:endnote w:type="continuationSeparator" w:id="0">
    <w:p w:rsidR="00640841" w:rsidRDefault="00640841" w:rsidP="00C6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Vrinda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ED3579">
    <w:pPr>
      <w:pStyle w:val="Footer"/>
    </w:pPr>
    <w:r w:rsidRPr="006774C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-67945</wp:posOffset>
          </wp:positionV>
          <wp:extent cx="1129665" cy="18335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83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D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-104140</wp:posOffset>
              </wp:positionV>
              <wp:extent cx="2336800" cy="3302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579" w:rsidRPr="005C1DB7" w:rsidRDefault="005155A3" w:rsidP="006774CB">
                          <w:pPr>
                            <w:rPr>
                              <w:rFonts w:ascii="Segoe" w:hAnsi="Segoe"/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rFonts w:ascii="Segoe" w:hAnsi="Segoe" w:cs="Calibri"/>
                              <w:color w:val="FFFFFF" w:themeColor="background1"/>
                              <w:sz w:val="20"/>
                              <w:szCs w:val="30"/>
                            </w:rPr>
                            <w:t>www.pil-network.com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.65pt;margin-top:-8.2pt;width:184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" filled="f" stroked="f">
              <v:path arrowok="t"/>
              <v:textbox>
                <w:txbxContent>
                  <w:p w:rsidR="00ED3579" w:rsidRPr="005C1DB7" w:rsidRDefault="005155A3" w:rsidP="006774CB">
                    <w:pPr>
                      <w:rPr>
                        <w:rFonts w:ascii="Segoe" w:hAnsi="Segoe"/>
                        <w:color w:val="FFFFFF" w:themeColor="background1"/>
                        <w:sz w:val="14"/>
                      </w:rPr>
                    </w:pPr>
                    <w:r>
                      <w:rPr>
                        <w:rFonts w:ascii="Segoe" w:hAnsi="Segoe" w:cs="Calibri"/>
                        <w:color w:val="FFFFFF" w:themeColor="background1"/>
                        <w:sz w:val="20"/>
                        <w:szCs w:val="30"/>
                      </w:rPr>
                      <w:t>www.pil-network.com</w:t>
                    </w:r>
                  </w:p>
                </w:txbxContent>
              </v:textbox>
            </v:shape>
          </w:pict>
        </mc:Fallback>
      </mc:AlternateContent>
    </w:r>
    <w:r w:rsidR="000E15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-142875</wp:posOffset>
              </wp:positionV>
              <wp:extent cx="6866255" cy="3302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6255" cy="330200"/>
                      </a:xfrm>
                      <a:prstGeom prst="rect">
                        <a:avLst/>
                      </a:prstGeom>
                      <a:solidFill>
                        <a:srgbClr val="E8112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1.3pt;margin-top:-11.25pt;width:540.6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" fillcolor="#e81123" stroked="f">
              <v:path arrowok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0E15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-155575</wp:posOffset>
              </wp:positionV>
              <wp:extent cx="6866255" cy="330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6255" cy="330200"/>
                      </a:xfrm>
                      <a:prstGeom prst="rect">
                        <a:avLst/>
                      </a:prstGeom>
                      <a:solidFill>
                        <a:srgbClr val="E8112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3pt;margin-top:-12.25pt;width:540.6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" fillcolor="#e81123" stroked="f">
              <v:path arrowok="t"/>
            </v:rect>
          </w:pict>
        </mc:Fallback>
      </mc:AlternateContent>
    </w:r>
    <w:r w:rsidR="00ED3579" w:rsidRPr="00C04476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-80645</wp:posOffset>
          </wp:positionV>
          <wp:extent cx="1129665" cy="1828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-129540</wp:posOffset>
              </wp:positionV>
              <wp:extent cx="2336800" cy="330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579" w:rsidRPr="005C1DB7" w:rsidRDefault="005155A3" w:rsidP="00C04476">
                          <w:pPr>
                            <w:rPr>
                              <w:rFonts w:ascii="Segoe" w:hAnsi="Segoe"/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rFonts w:ascii="Segoe" w:hAnsi="Segoe" w:cs="Calibri"/>
                              <w:color w:val="FFFFFF" w:themeColor="background1"/>
                              <w:sz w:val="20"/>
                              <w:szCs w:val="30"/>
                            </w:rPr>
                            <w:t>www.pil-network.com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.65pt;margin-top:-10.2pt;width:184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" filled="f" stroked="f">
              <v:path arrowok="t"/>
              <v:textbox>
                <w:txbxContent>
                  <w:p w:rsidR="00ED3579" w:rsidRPr="005C1DB7" w:rsidRDefault="005155A3" w:rsidP="00C04476">
                    <w:pPr>
                      <w:rPr>
                        <w:rFonts w:ascii="Segoe" w:hAnsi="Segoe"/>
                        <w:color w:val="FFFFFF" w:themeColor="background1"/>
                        <w:sz w:val="14"/>
                      </w:rPr>
                    </w:pPr>
                    <w:r>
                      <w:rPr>
                        <w:rFonts w:ascii="Segoe" w:hAnsi="Segoe" w:cs="Calibri"/>
                        <w:color w:val="FFFFFF" w:themeColor="background1"/>
                        <w:sz w:val="20"/>
                        <w:szCs w:val="30"/>
                      </w:rPr>
                      <w:t>www.pil-network.com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41" w:rsidRDefault="00640841" w:rsidP="00C62368">
      <w:r>
        <w:separator/>
      </w:r>
    </w:p>
  </w:footnote>
  <w:footnote w:type="continuationSeparator" w:id="0">
    <w:p w:rsidR="00640841" w:rsidRDefault="00640841" w:rsidP="00C6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011CA1" w:rsidP="00C6236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0</wp:posOffset>
          </wp:positionV>
          <wp:extent cx="2149418" cy="92202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2011_1080_Jessica_Cassidy_Max_rgb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53899" cy="9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</w:t>
    </w:r>
    <w:r>
      <w:rPr>
        <w:rFonts w:ascii="Calibri" w:hAnsi="Calibri" w:cs="Calibri"/>
        <w:noProof/>
        <w:sz w:val="27"/>
        <w:szCs w:val="27"/>
      </w:rPr>
      <w:drawing>
        <wp:inline distT="0" distB="0" distL="0" distR="0">
          <wp:extent cx="4472940" cy="925436"/>
          <wp:effectExtent l="0" t="0" r="3810" b="8255"/>
          <wp:docPr id="31" name="Picture 31" descr="cid:image001.png@01CCDAB5.5661D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CDAB5.5661D6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764" cy="92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025957" w:rsidP="00606B6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38100</wp:posOffset>
          </wp:positionV>
          <wp:extent cx="368300" cy="36796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6341745</wp:posOffset>
              </wp:positionH>
              <wp:positionV relativeFrom="paragraph">
                <wp:posOffset>0</wp:posOffset>
              </wp:positionV>
              <wp:extent cx="473075" cy="440055"/>
              <wp:effectExtent l="0" t="0" r="317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3075" cy="440055"/>
                      </a:xfrm>
                      <a:prstGeom prst="rect">
                        <a:avLst/>
                      </a:prstGeom>
                      <a:solidFill>
                        <a:srgbClr val="979DA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9.35pt;margin-top:0;width:37.25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" fillcolor="#979da0" stroked="f">
              <v:path arrowok="t"/>
            </v:rect>
          </w:pict>
        </mc:Fallback>
      </mc:AlternateContent>
    </w:r>
    <w:r w:rsidR="000E1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8255" cy="440055"/>
              <wp:effectExtent l="0" t="0" r="444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8255" cy="440055"/>
                      </a:xfrm>
                      <a:prstGeom prst="rect">
                        <a:avLst/>
                      </a:prstGeom>
                      <a:solidFill>
                        <a:srgbClr val="E8112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0.6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" fillcolor="#e81123" stroked="f">
              <v:path arrowok="t"/>
            </v:rect>
          </w:pict>
        </mc:Fallback>
      </mc:AlternateContent>
    </w:r>
  </w:p>
  <w:p w:rsidR="00ED3579" w:rsidRDefault="00ED3579">
    <w:pPr>
      <w:pStyle w:val="Header"/>
      <w:rPr>
        <w:noProof/>
      </w:rPr>
    </w:pPr>
  </w:p>
  <w:p w:rsidR="00ED3579" w:rsidRDefault="00ED3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C01"/>
    <w:multiLevelType w:val="hybridMultilevel"/>
    <w:tmpl w:val="4D1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360"/>
  <w:drawingGridVerticalOrigin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E"/>
    <w:rsid w:val="00011CA1"/>
    <w:rsid w:val="00025957"/>
    <w:rsid w:val="00064C36"/>
    <w:rsid w:val="00074CA9"/>
    <w:rsid w:val="00085298"/>
    <w:rsid w:val="000D5603"/>
    <w:rsid w:val="000E15DC"/>
    <w:rsid w:val="000E28D9"/>
    <w:rsid w:val="000E44E2"/>
    <w:rsid w:val="000E55A4"/>
    <w:rsid w:val="000F6131"/>
    <w:rsid w:val="001052F3"/>
    <w:rsid w:val="001341BF"/>
    <w:rsid w:val="001858BA"/>
    <w:rsid w:val="001A60BF"/>
    <w:rsid w:val="001E6FFB"/>
    <w:rsid w:val="00254165"/>
    <w:rsid w:val="002E5557"/>
    <w:rsid w:val="0033432B"/>
    <w:rsid w:val="003404A9"/>
    <w:rsid w:val="00373F65"/>
    <w:rsid w:val="003A12C6"/>
    <w:rsid w:val="00492152"/>
    <w:rsid w:val="004B39BF"/>
    <w:rsid w:val="004B45CE"/>
    <w:rsid w:val="004B56F2"/>
    <w:rsid w:val="005145C6"/>
    <w:rsid w:val="005155A3"/>
    <w:rsid w:val="00565279"/>
    <w:rsid w:val="00576F3F"/>
    <w:rsid w:val="005959AD"/>
    <w:rsid w:val="005B0F57"/>
    <w:rsid w:val="005B5958"/>
    <w:rsid w:val="005B62FF"/>
    <w:rsid w:val="005B6D0E"/>
    <w:rsid w:val="005B7DF6"/>
    <w:rsid w:val="00606B65"/>
    <w:rsid w:val="00622A65"/>
    <w:rsid w:val="00640841"/>
    <w:rsid w:val="00640E46"/>
    <w:rsid w:val="0067671A"/>
    <w:rsid w:val="006774CB"/>
    <w:rsid w:val="006C1A03"/>
    <w:rsid w:val="006F544E"/>
    <w:rsid w:val="00776F84"/>
    <w:rsid w:val="007C2BEC"/>
    <w:rsid w:val="007E0E67"/>
    <w:rsid w:val="00842E1D"/>
    <w:rsid w:val="00846B22"/>
    <w:rsid w:val="00851C11"/>
    <w:rsid w:val="008C7BFE"/>
    <w:rsid w:val="008D5DEF"/>
    <w:rsid w:val="00904B65"/>
    <w:rsid w:val="0097056E"/>
    <w:rsid w:val="009B6E73"/>
    <w:rsid w:val="009E28D7"/>
    <w:rsid w:val="009F2479"/>
    <w:rsid w:val="00A33536"/>
    <w:rsid w:val="00A45FEA"/>
    <w:rsid w:val="00AF031A"/>
    <w:rsid w:val="00B50F33"/>
    <w:rsid w:val="00B60CB1"/>
    <w:rsid w:val="00B80DE3"/>
    <w:rsid w:val="00B87BE0"/>
    <w:rsid w:val="00BA2015"/>
    <w:rsid w:val="00BC3F83"/>
    <w:rsid w:val="00BC67A2"/>
    <w:rsid w:val="00BD45CD"/>
    <w:rsid w:val="00C04476"/>
    <w:rsid w:val="00C62368"/>
    <w:rsid w:val="00D5100B"/>
    <w:rsid w:val="00D60E9F"/>
    <w:rsid w:val="00D850D7"/>
    <w:rsid w:val="00D85D4B"/>
    <w:rsid w:val="00DC02BF"/>
    <w:rsid w:val="00E11548"/>
    <w:rsid w:val="00ED3579"/>
    <w:rsid w:val="00EE538A"/>
    <w:rsid w:val="00EE63DD"/>
    <w:rsid w:val="00F25357"/>
    <w:rsid w:val="00F74B0D"/>
    <w:rsid w:val="00FC7373"/>
    <w:rsid w:val="00FF52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68"/>
    <w:pPr>
      <w:spacing w:line="33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C36"/>
  </w:style>
  <w:style w:type="paragraph" w:styleId="Footer">
    <w:name w:val="footer"/>
    <w:basedOn w:val="Normal"/>
    <w:link w:val="Foot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C36"/>
  </w:style>
  <w:style w:type="paragraph" w:styleId="BalloonText">
    <w:name w:val="Balloon Text"/>
    <w:basedOn w:val="Normal"/>
    <w:link w:val="BalloonTextChar"/>
    <w:uiPriority w:val="99"/>
    <w:semiHidden/>
    <w:unhideWhenUsed/>
    <w:rsid w:val="00B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155A3"/>
    <w:pPr>
      <w:ind w:left="720"/>
      <w:contextualSpacing/>
    </w:pPr>
  </w:style>
  <w:style w:type="character" w:styleId="Hyperlink">
    <w:name w:val="Hyperlink"/>
    <w:basedOn w:val="DefaultParagraphFont"/>
    <w:rsid w:val="004B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68"/>
    <w:pPr>
      <w:spacing w:line="33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C36"/>
  </w:style>
  <w:style w:type="paragraph" w:styleId="Footer">
    <w:name w:val="footer"/>
    <w:basedOn w:val="Normal"/>
    <w:link w:val="Foot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C36"/>
  </w:style>
  <w:style w:type="paragraph" w:styleId="BalloonText">
    <w:name w:val="Balloon Text"/>
    <w:basedOn w:val="Normal"/>
    <w:link w:val="BalloonTextChar"/>
    <w:uiPriority w:val="99"/>
    <w:semiHidden/>
    <w:unhideWhenUsed/>
    <w:rsid w:val="00B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155A3"/>
    <w:pPr>
      <w:ind w:left="720"/>
      <w:contextualSpacing/>
    </w:pPr>
  </w:style>
  <w:style w:type="character" w:styleId="Hyperlink">
    <w:name w:val="Hyperlink"/>
    <w:basedOn w:val="DefaultParagraphFont"/>
    <w:rsid w:val="004B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ls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DAB5.5661D6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crosoft Pre Service">
      <a:majorFont>
        <a:latin typeface="Segoe UI"/>
        <a:ea typeface=""/>
        <a:cs typeface=""/>
      </a:majorFont>
      <a:minorFont>
        <a:latin typeface="Sego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B6B2-233E-4007-91B1-946BE097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Fara</cp:lastModifiedBy>
  <cp:revision>2</cp:revision>
  <cp:lastPrinted>2012-01-23T21:34:00Z</cp:lastPrinted>
  <dcterms:created xsi:type="dcterms:W3CDTF">2012-07-16T14:29:00Z</dcterms:created>
  <dcterms:modified xsi:type="dcterms:W3CDTF">2012-07-16T14:29:00Z</dcterms:modified>
</cp:coreProperties>
</file>